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/>
        </w:rPr>
        <w:t>2017中国新能源国际优质供应商名单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第一批</w:t>
      </w:r>
      <w:r>
        <w:rPr>
          <w:rFonts w:hint="eastAsia"/>
          <w:lang w:eastAsia="zh-CN"/>
        </w:rPr>
        <w:t>）</w:t>
      </w:r>
    </w:p>
    <w:tbl>
      <w:tblPr>
        <w:tblStyle w:val="10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50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06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太阳能类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晶科能源有限公司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阿特斯</w:t>
            </w:r>
            <w:r>
              <w:rPr>
                <w:rFonts w:hint="eastAsia"/>
                <w:sz w:val="24"/>
                <w:szCs w:val="24"/>
              </w:rPr>
              <w:t>阳光电力集团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晶澳太阳能有限公司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隆基绿能科技股份有限公司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协鑫</w:t>
            </w:r>
            <w:r>
              <w:rPr>
                <w:rFonts w:hint="eastAsia"/>
                <w:sz w:val="24"/>
                <w:szCs w:val="24"/>
              </w:rPr>
              <w:t>集成</w:t>
            </w:r>
            <w:r>
              <w:rPr>
                <w:sz w:val="24"/>
                <w:szCs w:val="24"/>
              </w:rPr>
              <w:t>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江苏爱康</w:t>
            </w:r>
            <w:r>
              <w:rPr>
                <w:sz w:val="24"/>
                <w:szCs w:val="24"/>
              </w:rPr>
              <w:t>实业集团有限公司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大全集团</w:t>
            </w:r>
            <w:r>
              <w:rPr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通威太阳能</w:t>
            </w:r>
            <w:r>
              <w:rPr>
                <w:rFonts w:hint="eastAsia"/>
                <w:sz w:val="24"/>
                <w:szCs w:val="24"/>
              </w:rPr>
              <w:t>（合肥）有限公司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阳光电源</w:t>
            </w:r>
            <w:r>
              <w:rPr>
                <w:sz w:val="24"/>
                <w:szCs w:val="24"/>
              </w:rPr>
              <w:t>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06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风能类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新疆</w:t>
            </w:r>
            <w:r>
              <w:rPr>
                <w:sz w:val="24"/>
                <w:szCs w:val="24"/>
              </w:rPr>
              <w:t>金风科技股份有限公司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明阳智慧能源股份有限公司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上海电气</w:t>
            </w:r>
            <w:r>
              <w:rPr>
                <w:sz w:val="24"/>
                <w:szCs w:val="24"/>
              </w:rPr>
              <w:t>风电集团有限公司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类别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506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公司名称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特变电工西安电气科技</w:t>
            </w:r>
            <w:r>
              <w:rPr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东方电气股份有限公司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海南金盘电气有限公司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北京四方继保自动化股份有限公司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朗坤智慧科技股份有限公司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淄博淄柴新能源有限公司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山东圣阳电源股份有限公司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C3"/>
    <w:rsid w:val="00182768"/>
    <w:rsid w:val="00413B23"/>
    <w:rsid w:val="00901CC3"/>
    <w:rsid w:val="00C3128B"/>
    <w:rsid w:val="1D8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文档结构图 Char"/>
    <w:basedOn w:val="8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标题 2 Char"/>
    <w:basedOn w:val="8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8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2017-06-07T13:20:00Z</dcterms:created>
  <dc:creator>lenovo</dc:creator>
  <cp:lastModifiedBy>Administrator</cp:lastModifiedBy>
  <dcterms:modified xsi:type="dcterms:W3CDTF">2017-06-07T14:28:37Z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